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E7" w:rsidRDefault="003114E7" w:rsidP="003114E7">
      <w:pPr>
        <w:contextualSpacing/>
      </w:pPr>
      <w:r>
        <w:t>Week 2.  Managing Tasks around Entanglement Hazards</w:t>
      </w:r>
    </w:p>
    <w:p w:rsidR="003114E7" w:rsidRDefault="003114E7" w:rsidP="003114E7">
      <w:pPr>
        <w:contextualSpacing/>
      </w:pPr>
    </w:p>
    <w:p w:rsidR="003114E7" w:rsidRDefault="003114E7" w:rsidP="003114E7">
      <w:pPr>
        <w:contextualSpacing/>
      </w:pPr>
      <w:r>
        <w:t xml:space="preserve">We are all responsible to manage the risk of coming in contact with moving machine parts.  The consequences of </w:t>
      </w:r>
      <w:r w:rsidR="00A42DFD">
        <w:t>be</w:t>
      </w:r>
      <w:bookmarkStart w:id="0" w:name="_GoBack"/>
      <w:bookmarkEnd w:id="0"/>
      <w:r>
        <w:t>coming entangled in moving machine parts can be catastrophic.  How we manage these fatal risks as a work group is extremely important.</w:t>
      </w:r>
    </w:p>
    <w:p w:rsidR="003114E7" w:rsidRDefault="003114E7" w:rsidP="003114E7">
      <w:pPr>
        <w:contextualSpacing/>
      </w:pPr>
    </w:p>
    <w:p w:rsidR="003114E7" w:rsidRDefault="003114E7" w:rsidP="003114E7">
      <w:pPr>
        <w:contextualSpacing/>
      </w:pPr>
    </w:p>
    <w:p w:rsidR="003114E7" w:rsidRDefault="003114E7" w:rsidP="003114E7">
      <w:pPr>
        <w:contextualSpacing/>
      </w:pPr>
    </w:p>
    <w:p w:rsidR="003114E7" w:rsidRDefault="003114E7" w:rsidP="003114E7">
      <w:pPr>
        <w:contextualSpacing/>
        <w:jc w:val="center"/>
      </w:pPr>
      <w:r>
        <w:rPr>
          <w:noProof/>
        </w:rPr>
        <w:drawing>
          <wp:inline distT="0" distB="0" distL="0" distR="0" wp14:anchorId="2DC50E33" wp14:editId="7BBE8CF2">
            <wp:extent cx="4749421" cy="3065305"/>
            <wp:effectExtent l="0" t="0" r="0" b="1905"/>
            <wp:docPr id="2050" name="Picture 2" descr="http://ehssafetynews.files.wordpress.com/2010/12/ouc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ehssafetynews.files.wordpress.com/2010/12/ouch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19" cy="30676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114E7" w:rsidRDefault="003114E7" w:rsidP="003114E7">
      <w:pPr>
        <w:contextualSpacing/>
      </w:pPr>
    </w:p>
    <w:p w:rsidR="003114E7" w:rsidRDefault="003114E7" w:rsidP="003114E7">
      <w:pPr>
        <w:contextualSpacing/>
      </w:pPr>
    </w:p>
    <w:p w:rsidR="003114E7" w:rsidRDefault="003114E7" w:rsidP="003114E7">
      <w:pPr>
        <w:contextualSpacing/>
      </w:pPr>
    </w:p>
    <w:p w:rsidR="003114E7" w:rsidRDefault="003114E7" w:rsidP="003114E7">
      <w:pPr>
        <w:contextualSpacing/>
      </w:pPr>
    </w:p>
    <w:p w:rsidR="003114E7" w:rsidRDefault="003114E7" w:rsidP="003114E7">
      <w:pPr>
        <w:pStyle w:val="ListParagraph"/>
        <w:numPr>
          <w:ilvl w:val="0"/>
          <w:numId w:val="1"/>
        </w:numPr>
      </w:pPr>
      <w:r>
        <w:t>What tasks are we going to perform today that have an entanglement risk involved?</w:t>
      </w:r>
    </w:p>
    <w:p w:rsidR="003114E7" w:rsidRDefault="003114E7" w:rsidP="003114E7">
      <w:pPr>
        <w:pStyle w:val="ListParagraph"/>
        <w:numPr>
          <w:ilvl w:val="0"/>
          <w:numId w:val="1"/>
        </w:numPr>
      </w:pPr>
      <w:r>
        <w:t>What controls do we have in place for that task to ensure we will not become entangled in moving machine parts?</w:t>
      </w:r>
    </w:p>
    <w:p w:rsidR="003114E7" w:rsidRDefault="003114E7" w:rsidP="003114E7">
      <w:pPr>
        <w:pStyle w:val="ListParagraph"/>
        <w:numPr>
          <w:ilvl w:val="0"/>
          <w:numId w:val="1"/>
        </w:numPr>
      </w:pPr>
      <w:r>
        <w:t>How do we verify that the controls are in place and effective?</w:t>
      </w:r>
    </w:p>
    <w:p w:rsidR="003114E7" w:rsidRDefault="003114E7" w:rsidP="003114E7">
      <w:pPr>
        <w:pStyle w:val="ListParagraph"/>
        <w:numPr>
          <w:ilvl w:val="1"/>
          <w:numId w:val="1"/>
        </w:numPr>
      </w:pPr>
      <w:r>
        <w:t>Whose responsibility is it to verify controls?</w:t>
      </w:r>
    </w:p>
    <w:p w:rsidR="003114E7" w:rsidRDefault="003114E7" w:rsidP="003114E7">
      <w:pPr>
        <w:pStyle w:val="ListParagraph"/>
        <w:numPr>
          <w:ilvl w:val="0"/>
          <w:numId w:val="1"/>
        </w:numPr>
      </w:pPr>
      <w:r>
        <w:t>How often do we verify or audit that the controls are still effective throughout the task?</w:t>
      </w:r>
    </w:p>
    <w:p w:rsidR="003114E7" w:rsidRDefault="003114E7" w:rsidP="003114E7">
      <w:pPr>
        <w:pStyle w:val="ListParagraph"/>
        <w:numPr>
          <w:ilvl w:val="0"/>
          <w:numId w:val="1"/>
        </w:numPr>
      </w:pPr>
      <w:r>
        <w:t>What are we going to do if we find that one of the controls is missing or is no longer effective because the job has changed?</w:t>
      </w:r>
    </w:p>
    <w:p w:rsidR="003114E7" w:rsidRDefault="003114E7" w:rsidP="003114E7">
      <w:pPr>
        <w:pStyle w:val="ListParagraph"/>
        <w:numPr>
          <w:ilvl w:val="0"/>
          <w:numId w:val="1"/>
        </w:numPr>
      </w:pPr>
      <w:r>
        <w:t>Is there anything else that we can do to reduce the entanglement risks of the task?</w:t>
      </w:r>
    </w:p>
    <w:p w:rsidR="003114E7" w:rsidRDefault="003114E7" w:rsidP="003114E7"/>
    <w:p w:rsidR="003114E7" w:rsidRDefault="003114E7" w:rsidP="003114E7"/>
    <w:p w:rsidR="003114E7" w:rsidRDefault="003114E7" w:rsidP="003114E7"/>
    <w:p w:rsidR="009165B2" w:rsidRDefault="009165B2"/>
    <w:sectPr w:rsidR="0091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C19"/>
    <w:multiLevelType w:val="hybridMultilevel"/>
    <w:tmpl w:val="60C8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E7"/>
    <w:rsid w:val="003114E7"/>
    <w:rsid w:val="009165B2"/>
    <w:rsid w:val="00A4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A02D"/>
  <w15:chartTrackingRefBased/>
  <w15:docId w15:val="{CD71CA63-0A10-4330-9B40-0BCB82A9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C39031DDAEB4CAB853931EB75971A" ma:contentTypeVersion="5" ma:contentTypeDescription="Create a new document." ma:contentTypeScope="" ma:versionID="576daa50c10494a9b9b933980f5175b3">
  <xsd:schema xmlns:xsd="http://www.w3.org/2001/XMLSchema" xmlns:xs="http://www.w3.org/2001/XMLSchema" xmlns:p="http://schemas.microsoft.com/office/2006/metadata/properties" xmlns:ns2="14ec434a-7f37-47cb-ac9e-dde8c3a1c5d4" xmlns:ns3="15c32446-1210-4946-a019-9b4e767c6d03" targetNamespace="http://schemas.microsoft.com/office/2006/metadata/properties" ma:root="true" ma:fieldsID="10e8850db476d4d2e1c1fae3db84f679" ns2:_="" ns3:_="">
    <xsd:import namespace="14ec434a-7f37-47cb-ac9e-dde8c3a1c5d4"/>
    <xsd:import namespace="15c32446-1210-4946-a019-9b4e767c6d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434a-7f37-47cb-ac9e-dde8c3a1c5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2446-1210-4946-a019-9b4e767c6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3AF7C-1535-4E56-831C-38391582A530}"/>
</file>

<file path=customXml/itemProps2.xml><?xml version="1.0" encoding="utf-8"?>
<ds:datastoreItem xmlns:ds="http://schemas.openxmlformats.org/officeDocument/2006/customXml" ds:itemID="{8FFE1541-A53A-4BEF-8F2C-6C63E28E53D0}"/>
</file>

<file path=customXml/itemProps3.xml><?xml version="1.0" encoding="utf-8"?>
<ds:datastoreItem xmlns:ds="http://schemas.openxmlformats.org/officeDocument/2006/customXml" ds:itemID="{7631831E-50EE-4CDC-964E-75B5324D1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FreePort-McMoRan Copper &amp; Gold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Main, Matthew</dc:creator>
  <cp:keywords/>
  <dc:description/>
  <cp:lastModifiedBy>Seppala, Vicki</cp:lastModifiedBy>
  <cp:revision>3</cp:revision>
  <dcterms:created xsi:type="dcterms:W3CDTF">2017-03-21T22:40:00Z</dcterms:created>
  <dcterms:modified xsi:type="dcterms:W3CDTF">2017-03-21T22:40:00Z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0x010100BBEC39031DDAEB4CAB853931EB75971A</vt:lpwstr>
  </property>
</Properties>
</file>