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B9AA5" w14:textId="77777777" w:rsidR="0051152C" w:rsidRDefault="0051152C" w:rsidP="0051152C">
      <w:pPr>
        <w:spacing w:after="120"/>
        <w:jc w:val="center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ANEXO 01</w:t>
      </w:r>
    </w:p>
    <w:p w14:paraId="5018767F" w14:textId="77777777" w:rsidR="0051152C" w:rsidRDefault="0051152C" w:rsidP="0051152C">
      <w:pPr>
        <w:spacing w:after="120"/>
        <w:jc w:val="center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CONSIDERACIONES PARA LA IDENTIFICACIÓN Y EVALUACIÓN DE PELIGROS Y RIESGOS</w:t>
      </w:r>
    </w:p>
    <w:p w14:paraId="5586B5B6" w14:textId="77777777" w:rsidR="0051152C" w:rsidRDefault="0051152C" w:rsidP="0051152C">
      <w:pPr>
        <w:spacing w:after="120"/>
        <w:jc w:val="both"/>
        <w:rPr>
          <w:rFonts w:ascii="Arial" w:eastAsia="Arial Unicode MS" w:hAnsi="Arial" w:cs="Arial"/>
          <w:sz w:val="22"/>
          <w:szCs w:val="22"/>
        </w:rPr>
      </w:pPr>
    </w:p>
    <w:p w14:paraId="00AE7D92" w14:textId="77777777" w:rsidR="003E541B" w:rsidRPr="00207738" w:rsidRDefault="003E541B" w:rsidP="003E541B">
      <w:pPr>
        <w:spacing w:after="12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Para la identificación de los peligros y riesgos se debe tener en cuenta:</w:t>
      </w:r>
    </w:p>
    <w:p w14:paraId="4113EE74" w14:textId="77777777" w:rsidR="003E541B" w:rsidRDefault="003E541B" w:rsidP="003E541B">
      <w:pPr>
        <w:numPr>
          <w:ilvl w:val="0"/>
          <w:numId w:val="1"/>
        </w:numPr>
        <w:tabs>
          <w:tab w:val="clear" w:pos="72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Actividades rutinarias y no rutinarias.</w:t>
      </w:r>
    </w:p>
    <w:p w14:paraId="34AFBC9F" w14:textId="77777777" w:rsidR="003E541B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 xml:space="preserve">Actividades de todas las personas que tienen acceso al sitio de trabajo incluyendo contratistas, clientes y visitas. </w:t>
      </w:r>
    </w:p>
    <w:p w14:paraId="54E3F4F4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Comportamiento, aptitudes y otros factores humanos.</w:t>
      </w:r>
    </w:p>
    <w:p w14:paraId="483922A3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Los peligros identificados que se originan fuera del lugar de trabajo con capacidad de afectar adversamente la salud y la seguridad de las personas que están bajo el control de la organización en el lugar de trabajo.</w:t>
      </w:r>
    </w:p>
    <w:p w14:paraId="52F29391" w14:textId="77777777" w:rsidR="003E541B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 xml:space="preserve">Los peligros generados en la vecindad del lugar de trabajo por actividades relacionadas con los trabajos </w:t>
      </w:r>
      <w:r>
        <w:rPr>
          <w:rFonts w:ascii="Arial" w:eastAsia="Arial Unicode MS" w:hAnsi="Arial" w:cs="Arial"/>
          <w:sz w:val="22"/>
          <w:szCs w:val="22"/>
        </w:rPr>
        <w:t>controlados por la organización.</w:t>
      </w:r>
    </w:p>
    <w:p w14:paraId="3F13FF09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Infraestructura, equipo y materiales en el lugar de trabajo, ya sean suministrados por la organización o por otros.</w:t>
      </w:r>
    </w:p>
    <w:p w14:paraId="7D2BE28B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Cambios realizados o propuestos en la organización, sus actividades o los materiales;</w:t>
      </w:r>
    </w:p>
    <w:p w14:paraId="179EEC61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Modificaciones al sistema de gestión de SSO, incluidos los cambios temporales y sus impactos sobre las operaciones, procesos y actividades.</w:t>
      </w:r>
    </w:p>
    <w:p w14:paraId="46DEFEB5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Cualquier obligación legal aplicable relacionada con la valoración del riesgo y la implementación de los controles necesarios.</w:t>
      </w:r>
    </w:p>
    <w:p w14:paraId="73DE4BCE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sz w:val="22"/>
          <w:szCs w:val="22"/>
        </w:rPr>
      </w:pPr>
      <w:r w:rsidRPr="00207738">
        <w:rPr>
          <w:rFonts w:ascii="Arial" w:eastAsia="Arial Unicode MS" w:hAnsi="Arial" w:cs="Arial"/>
          <w:sz w:val="22"/>
          <w:szCs w:val="22"/>
        </w:rPr>
        <w:t>El diseño de áreas de trabajo, procesos, instalaciones, maquinaria/equipos, procedimientos de operación y organización del trabajo, incluida su adaptación a las aptitudes humanas.</w:t>
      </w:r>
    </w:p>
    <w:p w14:paraId="320F06D0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Política de SSO.</w:t>
      </w:r>
    </w:p>
    <w:p w14:paraId="05851F79" w14:textId="77777777" w:rsidR="003E541B" w:rsidRPr="009054A6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  <w:lang w:val="pt-BR"/>
        </w:rPr>
      </w:pPr>
      <w:r>
        <w:rPr>
          <w:rFonts w:ascii="Arial" w:eastAsia="Arial Unicode MS" w:hAnsi="Arial" w:cs="Arial"/>
          <w:bCs/>
          <w:sz w:val="22"/>
          <w:szCs w:val="22"/>
          <w:lang w:val="pt-BR"/>
        </w:rPr>
        <w:t xml:space="preserve">Registros </w:t>
      </w:r>
      <w:r w:rsidRPr="00207738">
        <w:rPr>
          <w:rFonts w:ascii="Arial" w:eastAsia="Arial Unicode MS" w:hAnsi="Arial" w:cs="Arial"/>
          <w:bCs/>
          <w:sz w:val="22"/>
          <w:szCs w:val="22"/>
          <w:lang w:val="pt-BR"/>
        </w:rPr>
        <w:t>de incidentes de SSO.</w:t>
      </w:r>
    </w:p>
    <w:p w14:paraId="5F152A7D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No conformidades en materia de SSO.</w:t>
      </w:r>
    </w:p>
    <w:p w14:paraId="4A0BECD4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Resultados de las auditorias de la gestión de SSO.</w:t>
      </w:r>
    </w:p>
    <w:p w14:paraId="46895EAD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Peligros nuevos resultado de acciones correctivas/preventivas propuestas.</w:t>
      </w:r>
    </w:p>
    <w:p w14:paraId="1F01EEA3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Comunicaciones de los empleados y de otras partes interesadas (ver SGIpr0007 Procedimiento de Comunicaciones Internas y Externas).</w:t>
      </w:r>
    </w:p>
    <w:p w14:paraId="282CAA40" w14:textId="77777777" w:rsidR="003E541B" w:rsidRPr="00207738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Información de las consultas en SSO a los empleados, revisiones y actividades de mejoramiento en el sitio de trabajo (ver SGIpr0007 Procedimiento de Comunicaciones Internas y Externas).</w:t>
      </w:r>
    </w:p>
    <w:p w14:paraId="548C1438" w14:textId="77777777" w:rsidR="003E541B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 w:rsidRPr="00207738">
        <w:rPr>
          <w:rFonts w:ascii="Arial" w:eastAsia="Arial Unicode MS" w:hAnsi="Arial" w:cs="Arial"/>
          <w:bCs/>
          <w:sz w:val="22"/>
          <w:szCs w:val="22"/>
        </w:rPr>
        <w:t>Inspecciones.</w:t>
      </w:r>
    </w:p>
    <w:p w14:paraId="1CF08050" w14:textId="77777777" w:rsidR="003E541B" w:rsidRDefault="003E541B" w:rsidP="003E541B">
      <w:pPr>
        <w:numPr>
          <w:ilvl w:val="0"/>
          <w:numId w:val="1"/>
        </w:numPr>
        <w:tabs>
          <w:tab w:val="num" w:pos="360"/>
        </w:tabs>
        <w:spacing w:after="120"/>
        <w:ind w:left="360"/>
        <w:jc w:val="both"/>
        <w:rPr>
          <w:rFonts w:ascii="Arial" w:eastAsia="Arial Unicode MS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bCs/>
          <w:sz w:val="22"/>
          <w:szCs w:val="22"/>
        </w:rPr>
        <w:t>Registros de los Análisis de Trabajo Seguro</w:t>
      </w:r>
    </w:p>
    <w:p w14:paraId="78D8C9F7" w14:textId="5F70AD20" w:rsidR="001F2FCF" w:rsidRPr="0051152C" w:rsidRDefault="001F2FCF" w:rsidP="003E541B">
      <w:pPr>
        <w:spacing w:after="120"/>
        <w:jc w:val="both"/>
        <w:rPr>
          <w:rFonts w:ascii="Arial" w:eastAsia="Arial Unicode MS" w:hAnsi="Arial" w:cs="Arial"/>
          <w:bCs/>
          <w:sz w:val="22"/>
          <w:szCs w:val="22"/>
        </w:rPr>
      </w:pPr>
    </w:p>
    <w:sectPr w:rsidR="001F2FCF" w:rsidRPr="005115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0DE" w14:textId="77777777" w:rsidR="00653AE5" w:rsidRDefault="00653AE5" w:rsidP="003E74BE">
      <w:r>
        <w:separator/>
      </w:r>
    </w:p>
  </w:endnote>
  <w:endnote w:type="continuationSeparator" w:id="0">
    <w:p w14:paraId="437D2DA2" w14:textId="77777777" w:rsidR="00653AE5" w:rsidRDefault="00653AE5" w:rsidP="003E74BE">
      <w:r>
        <w:continuationSeparator/>
      </w:r>
    </w:p>
  </w:endnote>
  <w:endnote w:type="continuationNotice" w:id="1">
    <w:p w14:paraId="76A2D8ED" w14:textId="77777777" w:rsidR="00653AE5" w:rsidRDefault="00653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F09D" w14:textId="77777777" w:rsidR="00CC4D7F" w:rsidRDefault="00CC4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C9FC" w14:textId="1CFB551C" w:rsidR="003E74BE" w:rsidRPr="003D0966" w:rsidRDefault="003E74BE" w:rsidP="003E74BE">
    <w:pPr>
      <w:pStyle w:val="Footer"/>
      <w:pBdr>
        <w:top w:val="double" w:sz="4" w:space="1" w:color="auto"/>
      </w:pBdr>
      <w:ind w:right="360"/>
      <w:jc w:val="right"/>
      <w:rPr>
        <w:rFonts w:ascii="Arial" w:hAnsi="Arial" w:cs="Arial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8D8C9FE" wp14:editId="78D8C9FF">
              <wp:simplePos x="0" y="0"/>
              <wp:positionH relativeFrom="column">
                <wp:posOffset>-104255</wp:posOffset>
              </wp:positionH>
              <wp:positionV relativeFrom="paragraph">
                <wp:posOffset>86995</wp:posOffset>
              </wp:positionV>
              <wp:extent cx="4904509" cy="452755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4509" cy="452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D8CA00" w14:textId="77777777" w:rsidR="003E74BE" w:rsidRPr="005B0747" w:rsidRDefault="003E74BE" w:rsidP="003E74BE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5B0747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  <w:t>El usuario es responsable de verificar, previo a su uso, la vigencia del presente documento en el Servidor de SMCV.</w:t>
                          </w:r>
                        </w:p>
                        <w:p w14:paraId="78D8CA01" w14:textId="77777777" w:rsidR="003E74BE" w:rsidRPr="008D49BC" w:rsidRDefault="003E74BE" w:rsidP="003E74BE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  <w:r w:rsidRPr="008D49BC"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</w:rPr>
                            <w:t>Las versiones impresas son copias “No Controladas”</w:t>
                          </w:r>
                        </w:p>
                        <w:p w14:paraId="78D8CA02" w14:textId="77777777" w:rsidR="003E74BE" w:rsidRPr="008D49BC" w:rsidRDefault="003E74BE" w:rsidP="003E74BE">
                          <w:pPr>
                            <w:rPr>
                              <w:rFonts w:ascii="Arial" w:hAnsi="Arial" w:cs="Arial"/>
                              <w:i/>
                              <w:color w:val="FF0000"/>
                              <w:sz w:val="14"/>
                              <w:lang w:val="es-P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8C9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8.2pt;margin-top:6.85pt;width:386.2pt;height:35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" filled="f" stroked="f">
              <v:textbox>
                <w:txbxContent>
                  <w:p w14:paraId="78D8CA00" w14:textId="77777777" w:rsidR="003E74BE" w:rsidRPr="005B0747" w:rsidRDefault="003E74BE" w:rsidP="003E74BE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5B0747"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  <w:t>El usuario es responsable de verificar, previo a su uso, la vigencia del presente documento en el Servidor de SMCV.</w:t>
                    </w:r>
                  </w:p>
                  <w:p w14:paraId="78D8CA01" w14:textId="77777777" w:rsidR="003E74BE" w:rsidRPr="008D49BC" w:rsidRDefault="003E74BE" w:rsidP="003E74BE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  <w:r w:rsidRPr="008D49BC">
                      <w:rPr>
                        <w:rFonts w:ascii="Arial" w:hAnsi="Arial" w:cs="Arial"/>
                        <w:i/>
                        <w:color w:val="FF0000"/>
                        <w:sz w:val="14"/>
                      </w:rPr>
                      <w:t>Las versiones impresas son copias “No Controladas”</w:t>
                    </w:r>
                  </w:p>
                  <w:p w14:paraId="78D8CA02" w14:textId="77777777" w:rsidR="003E74BE" w:rsidRPr="008D49BC" w:rsidRDefault="003E74BE" w:rsidP="003E74BE">
                    <w:pPr>
                      <w:rPr>
                        <w:rFonts w:ascii="Arial" w:hAnsi="Arial" w:cs="Arial"/>
                        <w:i/>
                        <w:color w:val="FF0000"/>
                        <w:sz w:val="14"/>
                        <w:lang w:val="es-PE"/>
                      </w:rPr>
                    </w:pPr>
                  </w:p>
                </w:txbxContent>
              </v:textbox>
            </v:shape>
          </w:pict>
        </mc:Fallback>
      </mc:AlternateContent>
    </w:r>
    <w:r w:rsidRPr="00594CD5">
      <w:rPr>
        <w:rFonts w:ascii="Arial" w:hAnsi="Arial" w:cs="Arial"/>
      </w:rPr>
      <w:t xml:space="preserve">Página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PAGE </w:instrText>
    </w:r>
    <w:r w:rsidRPr="00594CD5">
      <w:rPr>
        <w:rFonts w:ascii="Arial" w:hAnsi="Arial" w:cs="Arial"/>
      </w:rPr>
      <w:fldChar w:fldCharType="separate"/>
    </w:r>
    <w:r w:rsidR="0051152C">
      <w:rPr>
        <w:rFonts w:ascii="Arial" w:hAnsi="Arial" w:cs="Arial"/>
        <w:noProof/>
      </w:rPr>
      <w:t>1</w:t>
    </w:r>
    <w:r w:rsidRPr="00594CD5">
      <w:rPr>
        <w:rFonts w:ascii="Arial" w:hAnsi="Arial" w:cs="Arial"/>
      </w:rPr>
      <w:fldChar w:fldCharType="end"/>
    </w:r>
    <w:r w:rsidRPr="00594CD5">
      <w:rPr>
        <w:rFonts w:ascii="Arial" w:hAnsi="Arial" w:cs="Arial"/>
      </w:rPr>
      <w:t xml:space="preserve"> de </w:t>
    </w:r>
    <w:r w:rsidRPr="00594CD5">
      <w:rPr>
        <w:rFonts w:ascii="Arial" w:hAnsi="Arial" w:cs="Arial"/>
      </w:rPr>
      <w:fldChar w:fldCharType="begin"/>
    </w:r>
    <w:r w:rsidRPr="00594CD5">
      <w:rPr>
        <w:rFonts w:ascii="Arial" w:hAnsi="Arial" w:cs="Arial"/>
      </w:rPr>
      <w:instrText xml:space="preserve"> NUMPAGES </w:instrText>
    </w:r>
    <w:r w:rsidRPr="00594CD5">
      <w:rPr>
        <w:rFonts w:ascii="Arial" w:hAnsi="Arial" w:cs="Arial"/>
      </w:rPr>
      <w:fldChar w:fldCharType="separate"/>
    </w:r>
    <w:r w:rsidR="0051152C">
      <w:rPr>
        <w:rFonts w:ascii="Arial" w:hAnsi="Arial" w:cs="Arial"/>
        <w:noProof/>
      </w:rPr>
      <w:t>1</w:t>
    </w:r>
    <w:r w:rsidRPr="00594CD5">
      <w:rPr>
        <w:rFonts w:ascii="Arial" w:hAnsi="Arial" w:cs="Arial"/>
      </w:rPr>
      <w:fldChar w:fldCharType="end"/>
    </w:r>
  </w:p>
  <w:p w14:paraId="78D8C9FD" w14:textId="77777777" w:rsidR="003E74BE" w:rsidRDefault="003E74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0EDDF" w14:textId="77777777" w:rsidR="00CC4D7F" w:rsidRDefault="00CC4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4BE8" w14:textId="77777777" w:rsidR="00653AE5" w:rsidRDefault="00653AE5" w:rsidP="003E74BE">
      <w:r>
        <w:separator/>
      </w:r>
    </w:p>
  </w:footnote>
  <w:footnote w:type="continuationSeparator" w:id="0">
    <w:p w14:paraId="03F982BA" w14:textId="77777777" w:rsidR="00653AE5" w:rsidRDefault="00653AE5" w:rsidP="003E74BE">
      <w:r>
        <w:continuationSeparator/>
      </w:r>
    </w:p>
  </w:footnote>
  <w:footnote w:type="continuationNotice" w:id="1">
    <w:p w14:paraId="4FD57EA9" w14:textId="77777777" w:rsidR="00653AE5" w:rsidRDefault="00653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51C45" w14:textId="77777777" w:rsidR="00CC4D7F" w:rsidRDefault="00CC4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54E4" w14:textId="77777777" w:rsidR="00CC4D7F" w:rsidRDefault="00CC4D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9D35" w14:textId="77777777" w:rsidR="00CC4D7F" w:rsidRDefault="00CC4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B6FBF"/>
    <w:multiLevelType w:val="hybridMultilevel"/>
    <w:tmpl w:val="94642C9E"/>
    <w:lvl w:ilvl="0" w:tplc="0526E0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00555164">
    <w:abstractNumId w:val="0"/>
  </w:num>
  <w:num w:numId="2" w16cid:durableId="80971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es-ES_tradnl" w:vendorID="64" w:dllVersion="6" w:nlCheck="1" w:checkStyle="0"/>
  <w:activeWritingStyle w:appName="MSWord" w:lang="es-PE" w:vendorID="64" w:dllVersion="6" w:nlCheck="1" w:checkStyle="1"/>
  <w:activeWritingStyle w:appName="MSWord" w:lang="es-ES_tradnl" w:vendorID="64" w:dllVersion="0" w:nlCheck="1" w:checkStyle="0"/>
  <w:activeWritingStyle w:appName="MSWord" w:lang="es-PE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F67"/>
    <w:rsid w:val="001F2FCF"/>
    <w:rsid w:val="002F3A08"/>
    <w:rsid w:val="003E541B"/>
    <w:rsid w:val="003E74BE"/>
    <w:rsid w:val="00440875"/>
    <w:rsid w:val="005100D6"/>
    <w:rsid w:val="0051152C"/>
    <w:rsid w:val="00552F67"/>
    <w:rsid w:val="00653AE5"/>
    <w:rsid w:val="00750696"/>
    <w:rsid w:val="008B1568"/>
    <w:rsid w:val="00CC4D7F"/>
    <w:rsid w:val="00D67407"/>
    <w:rsid w:val="00E5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D8C9E1"/>
  <w15:chartTrackingRefBased/>
  <w15:docId w15:val="{B8BE330F-5BF7-4C02-9231-94D9F2DC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74BE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4BE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Footer">
    <w:name w:val="footer"/>
    <w:basedOn w:val="Normal"/>
    <w:link w:val="FooterChar"/>
    <w:unhideWhenUsed/>
    <w:rsid w:val="003E74BE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4BE"/>
    <w:rPr>
      <w:rFonts w:ascii="Times New Roman" w:eastAsia="Times New Roman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7AA2C82EBE741A42B1FAA81502FCD" ma:contentTypeVersion="13" ma:contentTypeDescription="Create a new document." ma:contentTypeScope="" ma:versionID="406057bdaa1e179972463f711dbc069d">
  <xsd:schema xmlns:xsd="http://www.w3.org/2001/XMLSchema" xmlns:xs="http://www.w3.org/2001/XMLSchema" xmlns:p="http://schemas.microsoft.com/office/2006/metadata/properties" xmlns:ns3="258f6156-4df4-4de8-aa98-928ebfccf84d" xmlns:ns4="47b7f531-480f-4c8a-8c99-f9d68d6e2da0" targetNamespace="http://schemas.microsoft.com/office/2006/metadata/properties" ma:root="true" ma:fieldsID="e9e7bf1d4203ef4b21c1d15e4a838eb1" ns3:_="" ns4:_="">
    <xsd:import namespace="258f6156-4df4-4de8-aa98-928ebfccf84d"/>
    <xsd:import namespace="47b7f531-480f-4c8a-8c99-f9d68d6e2d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f6156-4df4-4de8-aa98-928ebfcc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7f531-480f-4c8a-8c99-f9d68d6e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E5A5E8-340E-4869-82DA-D8089F592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E7BA94-76E3-491C-BB44-8380834F0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f6156-4df4-4de8-aa98-928ebfccf84d"/>
    <ds:schemaRef ds:uri="47b7f531-480f-4c8a-8c99-f9d68d6e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669B3-B41F-44E7-93EB-140F9321083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56f8a036-ae1b-4f85-92d3-f4203c03c43b}" enabled="1" method="Standard" siteId="{5f229ce1-773c-46ed-a6fa-974006fae09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FreePort-McMoRan Copper &amp; Gold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Cespedes Caballero, Marco A.</dc:creator>
  <cp:keywords/>
  <dc:description/>
  <cp:lastModifiedBy>CACERES SANDOVAL, EVA MARIA</cp:lastModifiedBy>
  <cp:revision>5</cp:revision>
  <dcterms:created xsi:type="dcterms:W3CDTF">2020-05-08T12:30:00Z</dcterms:created>
  <dcterms:modified xsi:type="dcterms:W3CDTF">2023-07-11T13:58:00Z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0x0101005E77AA2C82EBE741A42B1FAA81502FCD</vt:lpwstr>
  </property>
</Properties>
</file>